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051801A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>Allegato 1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77777777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67F3280" w14:textId="77777777" w:rsidR="005478F2" w:rsidRPr="00CF7589" w:rsidRDefault="005478F2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57599F5" w14:textId="65D99249" w:rsidR="004361AF" w:rsidRPr="00CD4F62" w:rsidRDefault="00CD4F62" w:rsidP="001D047F">
      <w:pPr>
        <w:pStyle w:val="Titolo1"/>
        <w:spacing w:before="0"/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ESPERTI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/</w:t>
      </w:r>
      <w:proofErr w:type="gramStart"/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</w:t>
      </w:r>
      <w:proofErr w:type="gramEnd"/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TUTOR 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INTERNI </w:t>
      </w:r>
    </w:p>
    <w:p w14:paraId="17A761F1" w14:textId="00373718" w:rsidR="007234EA" w:rsidRPr="00CF7589" w:rsidRDefault="00610904" w:rsidP="001D047F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77777777" w:rsidR="00761937" w:rsidRPr="00CF7589" w:rsidRDefault="00761937" w:rsidP="001D047F">
      <w:pPr>
        <w:pStyle w:val="Intestazione"/>
        <w:rPr>
          <w:color w:val="0070C0"/>
        </w:rPr>
      </w:pPr>
    </w:p>
    <w:p w14:paraId="3801936E" w14:textId="77777777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</w:p>
    <w:p w14:paraId="2E435815" w14:textId="46FECCBF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14:paraId="6896ECFA" w14:textId="77777777" w:rsidR="00CD4F62" w:rsidRPr="00B517CF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14:paraId="010E1A60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Materia insegnamento/classe di concorso ____________________________</w:t>
      </w:r>
    </w:p>
    <w:p w14:paraId="15168967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</w:p>
    <w:p w14:paraId="1CA1F48F" w14:textId="77777777" w:rsidR="00CD4F62" w:rsidRPr="00B517CF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14:paraId="0C2FE383" w14:textId="77777777" w:rsidR="00CD4F62" w:rsidRPr="00B517CF" w:rsidRDefault="00CD4F62" w:rsidP="00CD4F62">
      <w:pPr>
        <w:pStyle w:val="Corpotesto"/>
        <w:spacing w:before="10"/>
        <w:rPr>
          <w:sz w:val="22"/>
          <w:szCs w:val="22"/>
        </w:rPr>
      </w:pPr>
    </w:p>
    <w:p w14:paraId="2437D459" w14:textId="77777777" w:rsidR="00CD4F62" w:rsidRPr="00B517CF" w:rsidRDefault="00CD4F62" w:rsidP="00CD4F62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14:paraId="0CDA1B90" w14:textId="77777777" w:rsidR="00CD4F62" w:rsidRPr="00B517CF" w:rsidRDefault="00CD4F62" w:rsidP="00CD4F62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14:paraId="26600824" w14:textId="77777777" w:rsidR="00CD4F62" w:rsidRPr="00B517CF" w:rsidRDefault="00CD4F62" w:rsidP="00CD4F62">
      <w:pPr>
        <w:pStyle w:val="Corpotesto"/>
        <w:spacing w:before="9"/>
        <w:rPr>
          <w:b/>
          <w:sz w:val="22"/>
          <w:szCs w:val="22"/>
        </w:rPr>
      </w:pPr>
    </w:p>
    <w:p w14:paraId="4D251E56" w14:textId="593B3CE0" w:rsidR="00CD4F62" w:rsidRDefault="00CD4F62" w:rsidP="00CD4F62">
      <w:pPr>
        <w:ind w:right="49"/>
        <w:jc w:val="both"/>
        <w:rPr>
          <w:sz w:val="10"/>
          <w:szCs w:val="10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Pr="00BD1808">
        <w:rPr>
          <w:rFonts w:ascii="Calibri" w:eastAsia="Calibri" w:hAnsi="Calibri" w:cs="Calibri"/>
          <w:b/>
          <w:i/>
          <w:iCs/>
          <w:lang w:eastAsia="en-US"/>
        </w:rPr>
        <w:t xml:space="preserve">ESPERTI </w:t>
      </w:r>
      <w:r w:rsidR="002845B4">
        <w:rPr>
          <w:rFonts w:ascii="Calibri" w:eastAsia="Calibri" w:hAnsi="Calibri" w:cs="Calibri"/>
          <w:b/>
          <w:i/>
          <w:iCs/>
          <w:lang w:eastAsia="en-US"/>
        </w:rPr>
        <w:t xml:space="preserve">INTERNI/ESTERNI </w:t>
      </w:r>
      <w:r w:rsidRPr="00BD1808">
        <w:rPr>
          <w:rFonts w:ascii="Calibri" w:eastAsia="Calibri" w:hAnsi="Calibri" w:cs="Calibri"/>
          <w:b/>
          <w:i/>
          <w:iCs/>
          <w:lang w:eastAsia="en-US"/>
        </w:rPr>
        <w:t>e TUTOR</w:t>
      </w:r>
      <w:r w:rsidR="002845B4">
        <w:rPr>
          <w:rFonts w:ascii="Calibri" w:eastAsia="Calibri" w:hAnsi="Calibri" w:cs="Calibri"/>
          <w:b/>
          <w:i/>
          <w:iCs/>
          <w:lang w:eastAsia="en-US"/>
        </w:rPr>
        <w:t xml:space="preserve"> INTERNI</w:t>
      </w:r>
      <w:r w:rsidRPr="00BD1808">
        <w:rPr>
          <w:rFonts w:ascii="Calibri" w:eastAsia="Calibri" w:hAnsi="Calibri" w:cs="Calibri"/>
          <w:iCs/>
          <w:lang w:eastAsia="en-US"/>
        </w:rPr>
        <w:t xml:space="preserve">,  </w:t>
      </w:r>
      <w:r w:rsidRPr="00BD1808">
        <w:rPr>
          <w:sz w:val="22"/>
          <w:szCs w:val="22"/>
        </w:rPr>
        <w:t xml:space="preserve">per lo svolgimento di </w:t>
      </w:r>
      <w:r w:rsidR="002845B4">
        <w:rPr>
          <w:sz w:val="22"/>
          <w:szCs w:val="22"/>
        </w:rPr>
        <w:t xml:space="preserve">Moduli Formativi </w:t>
      </w:r>
      <w:bookmarkStart w:id="0" w:name="_GoBack"/>
      <w:bookmarkEnd w:id="0"/>
      <w:r w:rsidRPr="00BD1808">
        <w:rPr>
          <w:sz w:val="22"/>
          <w:szCs w:val="22"/>
        </w:rPr>
        <w:t xml:space="preserve">nell’ambito del progetto </w:t>
      </w:r>
      <w:r>
        <w:rPr>
          <w:sz w:val="22"/>
          <w:szCs w:val="22"/>
        </w:rPr>
        <w:t>POC “ROSA DEI VENTI”</w:t>
      </w:r>
      <w:r w:rsidRPr="00BD1808">
        <w:rPr>
          <w:sz w:val="22"/>
          <w:szCs w:val="22"/>
        </w:rPr>
        <w:t xml:space="preserve"> - Codice </w:t>
      </w:r>
      <w:r w:rsidRPr="00CF7589">
        <w:rPr>
          <w:i/>
          <w:iCs/>
        </w:rPr>
        <w:t>10.1.6A-FDRPOC-PU-2024-101</w:t>
      </w:r>
      <w:r w:rsidRPr="00BD1808">
        <w:rPr>
          <w:sz w:val="22"/>
          <w:szCs w:val="22"/>
        </w:rPr>
        <w:t xml:space="preserve">,   a valere sul  </w:t>
      </w:r>
      <w:r w:rsidRPr="00CD4F62">
        <w:rPr>
          <w:i/>
          <w:sz w:val="22"/>
          <w:szCs w:val="22"/>
        </w:rPr>
        <w:t xml:space="preserve">Programma Operativo Complementare (POC) “Per la Scuola” 2014-2020 finanziato con il </w:t>
      </w:r>
      <w:r w:rsidRPr="00CD4F62">
        <w:rPr>
          <w:i/>
          <w:spacing w:val="-2"/>
          <w:sz w:val="22"/>
          <w:szCs w:val="22"/>
        </w:rPr>
        <w:lastRenderedPageBreak/>
        <w:t>Fondo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di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Rotazione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(</w:t>
      </w:r>
      <w:proofErr w:type="spellStart"/>
      <w:r w:rsidRPr="00CD4F62">
        <w:rPr>
          <w:i/>
          <w:spacing w:val="-2"/>
          <w:sz w:val="22"/>
          <w:szCs w:val="22"/>
        </w:rPr>
        <w:t>FdR</w:t>
      </w:r>
      <w:proofErr w:type="spellEnd"/>
      <w:r w:rsidRPr="00CD4F62">
        <w:rPr>
          <w:i/>
          <w:spacing w:val="-2"/>
          <w:sz w:val="22"/>
          <w:szCs w:val="22"/>
        </w:rPr>
        <w:t>)–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Obiettivo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Specifico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10.1.6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Sotto-azione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 xml:space="preserve">10.1.6A, </w:t>
      </w:r>
      <w:r w:rsidRPr="00CD4F62">
        <w:rPr>
          <w:i/>
          <w:sz w:val="22"/>
          <w:szCs w:val="22"/>
        </w:rPr>
        <w:t xml:space="preserve">interventi di cui al Decreto del Ministro dell’istruzione e del merito 15 novembre 2024, n. </w:t>
      </w:r>
      <w:r w:rsidRPr="00CD4F62">
        <w:rPr>
          <w:i/>
          <w:w w:val="90"/>
          <w:sz w:val="22"/>
          <w:szCs w:val="22"/>
        </w:rPr>
        <w:t>231,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Avviso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proofErr w:type="spellStart"/>
      <w:r w:rsidRPr="00CD4F62">
        <w:rPr>
          <w:i/>
          <w:w w:val="90"/>
          <w:sz w:val="22"/>
          <w:szCs w:val="22"/>
        </w:rPr>
        <w:t>Prot</w:t>
      </w:r>
      <w:proofErr w:type="spellEnd"/>
      <w:r w:rsidRPr="00CD4F62">
        <w:rPr>
          <w:i/>
          <w:w w:val="90"/>
          <w:sz w:val="22"/>
          <w:szCs w:val="22"/>
        </w:rPr>
        <w:t>.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64310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del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23/04/2025</w:t>
      </w:r>
      <w:r w:rsidRPr="00CD4F62">
        <w:rPr>
          <w:i/>
          <w:spacing w:val="-6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–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“Percorsi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orientamento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rivolti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alle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classi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terze,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quarte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 xml:space="preserve">e </w:t>
      </w:r>
      <w:r w:rsidRPr="00CD4F62">
        <w:rPr>
          <w:i/>
          <w:w w:val="80"/>
          <w:sz w:val="22"/>
          <w:szCs w:val="22"/>
        </w:rPr>
        <w:t>quinte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delle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istituzioni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scolastiche secondarie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secondo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grado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con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coordinamento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docente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tutor”</w:t>
      </w:r>
      <w:proofErr w:type="gramStart"/>
      <w:r>
        <w:rPr>
          <w:i/>
          <w:w w:val="80"/>
          <w:sz w:val="22"/>
          <w:szCs w:val="22"/>
        </w:rPr>
        <w:t xml:space="preserve">,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 in qualità di:</w:t>
      </w:r>
    </w:p>
    <w:p w14:paraId="2409B5DA" w14:textId="77777777" w:rsidR="00CD4F62" w:rsidRPr="00F233F1" w:rsidRDefault="00CD4F62" w:rsidP="00CD4F62">
      <w:pPr>
        <w:pStyle w:val="Corpotesto"/>
        <w:ind w:right="-1"/>
        <w:rPr>
          <w:sz w:val="10"/>
          <w:szCs w:val="10"/>
        </w:rPr>
      </w:pPr>
    </w:p>
    <w:p w14:paraId="23923DDF" w14:textId="77777777" w:rsidR="00CD4F62" w:rsidRPr="007642BA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14:paraId="3C5C470A" w14:textId="39377DFA" w:rsidR="00CD4F62" w:rsidRPr="00374A14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in collaborazione plurima (docente presso altra scuola)</w:t>
      </w:r>
    </w:p>
    <w:p w14:paraId="3B1E18DC" w14:textId="77777777" w:rsidR="00CD4F62" w:rsidRPr="00F233F1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14:paraId="0CAC7BAE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501167D3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46C8EA89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per il Profilo di </w:t>
      </w:r>
    </w:p>
    <w:p w14:paraId="24DA5E4A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</w:p>
    <w:p w14:paraId="68601286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>
        <w:rPr>
          <w:rFonts w:ascii="Calibri" w:hAnsi="Calibri" w:cs="Calibri"/>
          <w:sz w:val="22"/>
          <w:szCs w:val="22"/>
        </w:rPr>
        <w:tab/>
        <w:t xml:space="preserve">Esperto                                             ⃝           Tutor </w:t>
      </w:r>
    </w:p>
    <w:p w14:paraId="48B3901F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2BACCF41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1F97A9DC" w14:textId="5581BBB3" w:rsidR="00CD4F62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  <w:r w:rsidRPr="00D54780">
        <w:rPr>
          <w:sz w:val="22"/>
          <w:szCs w:val="22"/>
        </w:rPr>
        <w:t xml:space="preserve">per </w:t>
      </w:r>
      <w:r>
        <w:rPr>
          <w:sz w:val="22"/>
          <w:szCs w:val="22"/>
        </w:rPr>
        <w:t>i seguenti Moduli</w:t>
      </w:r>
      <w:r w:rsidRPr="00D54780">
        <w:rPr>
          <w:sz w:val="22"/>
          <w:szCs w:val="22"/>
        </w:rPr>
        <w:t xml:space="preserve"> (descrizione dettagliata presente nell’Avviso di reclutamento):</w:t>
      </w:r>
    </w:p>
    <w:p w14:paraId="6D0AAC46" w14:textId="77777777" w:rsidR="00CD4F62" w:rsidRPr="00D54780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</w:p>
    <w:tbl>
      <w:tblPr>
        <w:tblStyle w:val="Grigliatabella"/>
        <w:tblW w:w="9491" w:type="dxa"/>
        <w:tblInd w:w="279" w:type="dxa"/>
        <w:tblLook w:val="0480" w:firstRow="0" w:lastRow="0" w:firstColumn="1" w:lastColumn="0" w:noHBand="0" w:noVBand="1"/>
      </w:tblPr>
      <w:tblGrid>
        <w:gridCol w:w="929"/>
        <w:gridCol w:w="4771"/>
        <w:gridCol w:w="3791"/>
      </w:tblGrid>
      <w:tr w:rsidR="00CD4F62" w:rsidRPr="00B40178" w14:paraId="05A7728F" w14:textId="77777777" w:rsidTr="00CD4F62">
        <w:trPr>
          <w:trHeight w:val="568"/>
        </w:trPr>
        <w:tc>
          <w:tcPr>
            <w:tcW w:w="929" w:type="dxa"/>
            <w:shd w:val="clear" w:color="auto" w:fill="92CDDC" w:themeFill="accent5" w:themeFillTint="99"/>
          </w:tcPr>
          <w:p w14:paraId="74F9F704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69C1AB0E" w14:textId="22FD92EB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Moduli</w:t>
            </w:r>
          </w:p>
        </w:tc>
        <w:tc>
          <w:tcPr>
            <w:tcW w:w="4771" w:type="dxa"/>
            <w:shd w:val="clear" w:color="auto" w:fill="92CDDC" w:themeFill="accent5" w:themeFillTint="99"/>
          </w:tcPr>
          <w:p w14:paraId="45CC3451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45FFE769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055D74C6" w14:textId="7EFC4900" w:rsidR="00CD4F62" w:rsidRDefault="00CD4F62" w:rsidP="00CD4F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Moduli per cui si concorre</w:t>
            </w:r>
          </w:p>
          <w:p w14:paraId="6D558A4C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CD4F62" w:rsidRPr="00C06931" w14:paraId="41B01A5A" w14:textId="77777777" w:rsidTr="00CD4F62">
        <w:tc>
          <w:tcPr>
            <w:tcW w:w="929" w:type="dxa"/>
            <w:vAlign w:val="center"/>
          </w:tcPr>
          <w:p w14:paraId="03E28FA0" w14:textId="77777777" w:rsidR="00CD4F62" w:rsidRPr="00A454A4" w:rsidRDefault="00CD4F62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4771" w:type="dxa"/>
            <w:vAlign w:val="center"/>
          </w:tcPr>
          <w:p w14:paraId="25AC9F07" w14:textId="73A70B4A" w:rsidR="00CD4F62" w:rsidRPr="00C06931" w:rsidRDefault="00CD4F62" w:rsidP="00CD4F62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CF7589">
              <w:rPr>
                <w:bCs/>
                <w:color w:val="000000"/>
              </w:rPr>
              <w:t xml:space="preserve">cquisizione di competenze afferenti alla produzione di componenti con macchinari e </w:t>
            </w:r>
            <w:r w:rsidRPr="00CF7589">
              <w:rPr>
                <w:b/>
                <w:bCs/>
                <w:color w:val="000000"/>
              </w:rPr>
              <w:t>strumentazioni a Controllo Numerico Computerizzato CNC</w:t>
            </w:r>
            <w:r w:rsidRPr="00CF7589">
              <w:rPr>
                <w:bCs/>
                <w:color w:val="000000"/>
              </w:rPr>
              <w:t>; gestione del funzionamento di macchine e router utilizzando abilità di programmazione informatica per realizzare e portare a termine i prototipi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791" w:type="dxa"/>
            <w:vAlign w:val="center"/>
          </w:tcPr>
          <w:p w14:paraId="1E9F6AEB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6A5DA855" w14:textId="0359946A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</w:t>
            </w:r>
          </w:p>
          <w:p w14:paraId="260FA816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CD4F62" w:rsidRPr="00C06931" w14:paraId="4308DB86" w14:textId="77777777" w:rsidTr="00CD4F62">
        <w:tc>
          <w:tcPr>
            <w:tcW w:w="929" w:type="dxa"/>
            <w:vAlign w:val="center"/>
          </w:tcPr>
          <w:p w14:paraId="1BEFB7AE" w14:textId="77777777" w:rsidR="00CD4F62" w:rsidRPr="00A454A4" w:rsidRDefault="00CD4F62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4771" w:type="dxa"/>
            <w:vAlign w:val="center"/>
          </w:tcPr>
          <w:p w14:paraId="56663E8A" w14:textId="726E4F1F" w:rsidR="00CD4F62" w:rsidRPr="00C06931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</w:t>
            </w:r>
            <w:r w:rsidRPr="00CF7589">
              <w:rPr>
                <w:bCs/>
                <w:color w:val="000000"/>
              </w:rPr>
              <w:t>ormazione</w:t>
            </w:r>
            <w:r w:rsidRPr="00CF7589">
              <w:t xml:space="preserve"> di </w:t>
            </w:r>
            <w:r w:rsidRPr="00CF7589">
              <w:rPr>
                <w:bCs/>
                <w:color w:val="000000"/>
              </w:rPr>
              <w:t xml:space="preserve">personale addetto all'esecuzione dei </w:t>
            </w:r>
            <w:r w:rsidRPr="00CF7589">
              <w:rPr>
                <w:b/>
                <w:bCs/>
                <w:color w:val="000000"/>
              </w:rPr>
              <w:t>controlli non distruttivi (CND)</w:t>
            </w:r>
            <w:r w:rsidRPr="00CF7589">
              <w:rPr>
                <w:bCs/>
                <w:color w:val="000000"/>
              </w:rPr>
              <w:t xml:space="preserve"> nel settore industriale, civile, navale,  di qualità, costantemente secondo i più moderni criteri previsti dall’evoluzione tecnica e normativa, con  un percorso tecnico-pratico che si conclude con l’esame e la certificazione.</w:t>
            </w:r>
          </w:p>
        </w:tc>
        <w:tc>
          <w:tcPr>
            <w:tcW w:w="3791" w:type="dxa"/>
            <w:vAlign w:val="center"/>
          </w:tcPr>
          <w:p w14:paraId="614623EA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2B7A140B" w14:textId="415B292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2</w:t>
            </w:r>
          </w:p>
          <w:p w14:paraId="055FB0A8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CD4F62" w:rsidRPr="00C06931" w14:paraId="32B8E09B" w14:textId="77777777" w:rsidTr="00CD4F62">
        <w:trPr>
          <w:trHeight w:val="1376"/>
        </w:trPr>
        <w:tc>
          <w:tcPr>
            <w:tcW w:w="929" w:type="dxa"/>
            <w:vAlign w:val="center"/>
          </w:tcPr>
          <w:p w14:paraId="06D9C472" w14:textId="77777777" w:rsidR="00CD4F62" w:rsidRDefault="00CD4F62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  <w:p w14:paraId="726EA1D5" w14:textId="77777777" w:rsidR="00DD2EC8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  <w:p w14:paraId="479ACCC4" w14:textId="77777777" w:rsidR="00DD2EC8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  <w:p w14:paraId="45DA69E3" w14:textId="3BD1DD20" w:rsidR="00DD2EC8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4771" w:type="dxa"/>
            <w:vAlign w:val="center"/>
          </w:tcPr>
          <w:p w14:paraId="671D0ADF" w14:textId="10539DF5" w:rsidR="00CD4F62" w:rsidRPr="00C06931" w:rsidRDefault="00CD4F62" w:rsidP="00CD4F6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D2EC8">
              <w:rPr>
                <w:bCs/>
                <w:color w:val="000000"/>
              </w:rPr>
              <w:t>Formazione di figure professionali in grado di gestire le attività produttive e di controllo nell’ambito della saldatura; fornire una preparazione teorica generale e tecnico-pratica approfondita finalizzata all’acquisizione di solide competenze per una corretta esecuzione dei processi di saldatura sui principali materiali metallici e da costruzione.</w:t>
            </w:r>
          </w:p>
        </w:tc>
        <w:tc>
          <w:tcPr>
            <w:tcW w:w="3791" w:type="dxa"/>
            <w:vAlign w:val="center"/>
          </w:tcPr>
          <w:p w14:paraId="6BFC999A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6036EBF2" w14:textId="7F34474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3</w:t>
            </w:r>
          </w:p>
          <w:p w14:paraId="139EE98D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73ED4BFD" w14:textId="17EED0B7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4</w:t>
            </w:r>
          </w:p>
          <w:p w14:paraId="3FC9C144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7DE3BF0F" w14:textId="293A7E78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5</w:t>
            </w:r>
          </w:p>
          <w:p w14:paraId="44127751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31399686" w14:textId="12B3DDA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6</w:t>
            </w:r>
          </w:p>
          <w:p w14:paraId="36068213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CD4F62" w:rsidRPr="00C06931" w14:paraId="651EBBF3" w14:textId="77777777" w:rsidTr="00CD4F62">
        <w:tc>
          <w:tcPr>
            <w:tcW w:w="929" w:type="dxa"/>
            <w:vAlign w:val="center"/>
          </w:tcPr>
          <w:p w14:paraId="798D5BA5" w14:textId="013FE021" w:rsidR="00CD4F62" w:rsidRPr="00A454A4" w:rsidRDefault="00DD2EC8" w:rsidP="00DD2E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4771" w:type="dxa"/>
            <w:vAlign w:val="center"/>
          </w:tcPr>
          <w:p w14:paraId="3F01B1C4" w14:textId="7D5B9BD4" w:rsidR="00CD4F62" w:rsidRPr="00C06931" w:rsidRDefault="00DD2EC8" w:rsidP="00DD2E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spacing w:val="-5"/>
              </w:rPr>
              <w:t>F</w:t>
            </w:r>
            <w:r w:rsidRPr="00CF7589">
              <w:rPr>
                <w:spacing w:val="-5"/>
              </w:rPr>
              <w:t>ormazione di figure specializzate in Modellismo nautico in scala 3D in grado di progettare e produrre componenti nautici altamente personalizzati e innovativi, utilizzando tecnologie avanzate di stampa 3D, tornitura, lavorazioni meccaniche CNC.</w:t>
            </w:r>
          </w:p>
        </w:tc>
        <w:tc>
          <w:tcPr>
            <w:tcW w:w="3791" w:type="dxa"/>
            <w:vAlign w:val="center"/>
          </w:tcPr>
          <w:p w14:paraId="45CFEE86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3F0D8A8A" w14:textId="7896A1F3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7</w:t>
            </w:r>
          </w:p>
          <w:p w14:paraId="05889DEA" w14:textId="77777777" w:rsidR="00CD4F62" w:rsidRPr="00B626E0" w:rsidRDefault="00CD4F62" w:rsidP="00CD4F62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</w:p>
        </w:tc>
      </w:tr>
      <w:tr w:rsidR="00CD4F62" w:rsidRPr="00C06931" w14:paraId="129618B3" w14:textId="77777777" w:rsidTr="00CD4F62">
        <w:tc>
          <w:tcPr>
            <w:tcW w:w="929" w:type="dxa"/>
            <w:vAlign w:val="center"/>
          </w:tcPr>
          <w:p w14:paraId="671D3DFB" w14:textId="161CFBCF" w:rsidR="00CD4F62" w:rsidRPr="00A454A4" w:rsidRDefault="00DD2EC8" w:rsidP="00DD2EC8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4771" w:type="dxa"/>
            <w:vAlign w:val="center"/>
          </w:tcPr>
          <w:p w14:paraId="53AACC79" w14:textId="77777777" w:rsidR="00DD2EC8" w:rsidRPr="00CF7589" w:rsidRDefault="00DD2EC8" w:rsidP="00DD2EC8">
            <w:pPr>
              <w:autoSpaceDE w:val="0"/>
              <w:autoSpaceDN w:val="0"/>
              <w:adjustRightInd w:val="0"/>
              <w:jc w:val="both"/>
              <w:rPr>
                <w:color w:val="232323"/>
                <w:spacing w:val="-8"/>
              </w:rPr>
            </w:pPr>
            <w:r w:rsidRPr="00CF7589">
              <w:rPr>
                <w:color w:val="232323"/>
                <w:spacing w:val="-8"/>
              </w:rPr>
              <w:t xml:space="preserve">Educare alla bellezza, per vedere con occhi nuovi; insegnare il valore del dettaglio, dell’attesa, del silenzio </w:t>
            </w:r>
            <w:proofErr w:type="gramStart"/>
            <w:r w:rsidRPr="00CF7589">
              <w:rPr>
                <w:color w:val="232323"/>
                <w:spacing w:val="-8"/>
              </w:rPr>
              <w:t>per  formare</w:t>
            </w:r>
            <w:proofErr w:type="gramEnd"/>
            <w:r w:rsidRPr="00CF7589">
              <w:rPr>
                <w:color w:val="232323"/>
                <w:spacing w:val="-8"/>
              </w:rPr>
              <w:t xml:space="preserve"> giovani capaci di stupore e di empatia, di rispetto e di profondità. Attraverso la conoscenza consapevole dei “luoghi dell’anima” </w:t>
            </w:r>
            <w:r w:rsidRPr="00CF7589">
              <w:rPr>
                <w:color w:val="232323"/>
                <w:spacing w:val="-8"/>
              </w:rPr>
              <w:lastRenderedPageBreak/>
              <w:t xml:space="preserve">si intende trasformare i luoghi noti in luoghi di senso, ambienti dove le cose e le persone non si accumulano, ma si riconoscono. </w:t>
            </w:r>
          </w:p>
          <w:p w14:paraId="67DFA4D1" w14:textId="5A732030" w:rsidR="00CD4F62" w:rsidRPr="00C06931" w:rsidRDefault="00DD2EC8" w:rsidP="00DD2EC8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color w:val="232323"/>
                <w:spacing w:val="-8"/>
              </w:rPr>
              <w:t>Promozione e valorizzazione del patrimonio culturale e artistico monumentale locale, regionale, nazionale attraverso l’utilizzo di linguaggi innovativi e la produzione di prodotti multimediali.</w:t>
            </w:r>
          </w:p>
        </w:tc>
        <w:tc>
          <w:tcPr>
            <w:tcW w:w="3791" w:type="dxa"/>
            <w:vAlign w:val="center"/>
          </w:tcPr>
          <w:p w14:paraId="36149872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09C2CF94" w14:textId="3519B3D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 w:rsidR="00DD2EC8">
              <w:rPr>
                <w:bCs/>
                <w:color w:val="000000"/>
              </w:rPr>
              <w:t>8</w:t>
            </w:r>
          </w:p>
          <w:p w14:paraId="11A21897" w14:textId="77777777" w:rsidR="00CD4F62" w:rsidRPr="00B626E0" w:rsidRDefault="00CD4F62" w:rsidP="00CD4F62">
            <w:pPr>
              <w:rPr>
                <w:bCs/>
                <w:color w:val="000000"/>
              </w:rPr>
            </w:pPr>
          </w:p>
        </w:tc>
      </w:tr>
      <w:tr w:rsidR="00CD4F62" w:rsidRPr="00C06931" w14:paraId="6402EB42" w14:textId="77777777" w:rsidTr="00CD4F62">
        <w:tc>
          <w:tcPr>
            <w:tcW w:w="929" w:type="dxa"/>
            <w:vAlign w:val="center"/>
          </w:tcPr>
          <w:p w14:paraId="4D8F7BED" w14:textId="77777777" w:rsidR="00CD4F62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</w:t>
            </w:r>
          </w:p>
          <w:p w14:paraId="233E3537" w14:textId="0918463B" w:rsidR="00DD2EC8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4771" w:type="dxa"/>
            <w:vAlign w:val="center"/>
          </w:tcPr>
          <w:p w14:paraId="248C3C93" w14:textId="70B34FB5" w:rsidR="00CD4F62" w:rsidRPr="00C06931" w:rsidRDefault="00DD2EC8" w:rsidP="00DD2EC8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bCs/>
                <w:color w:val="000000"/>
              </w:rPr>
              <w:t>competenze in “Tecnica del Suono” che comprendono una vasta gamma di conoscenze e abilità per gestire, manipolare e creare esperienze sonore di alta qualità. Tali competenze spaziano dalla comprensione dei principi fisici del suono alla conoscenza approfondita delle attrezzature audio, fino alle tecniche di registrazione, missaggio e post-produzione. Un tecnico del suono competente deve essere in grado di adattarsi a diversi contesti, come studi di registrazione, eventi dal vivo, produzioni televisive e cinematografiche, e garantire sempre la migliore qualità audio possibile.</w:t>
            </w:r>
          </w:p>
        </w:tc>
        <w:tc>
          <w:tcPr>
            <w:tcW w:w="3791" w:type="dxa"/>
            <w:vAlign w:val="center"/>
          </w:tcPr>
          <w:p w14:paraId="6AFEC296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668351ED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32FC92B8" w14:textId="067F8E50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 w:rsidR="00DD2EC8">
              <w:rPr>
                <w:bCs/>
                <w:color w:val="000000"/>
              </w:rPr>
              <w:t>9</w:t>
            </w:r>
          </w:p>
          <w:p w14:paraId="01659688" w14:textId="024F3E8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07435DB3" w14:textId="61E3B6A3" w:rsidR="00DD2EC8" w:rsidRDefault="00DD2EC8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10</w:t>
            </w:r>
          </w:p>
          <w:p w14:paraId="351E7665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1E9562FB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CD4F62" w:rsidRPr="00C06931" w14:paraId="37C10D3F" w14:textId="77777777" w:rsidTr="00CD4F62">
        <w:tc>
          <w:tcPr>
            <w:tcW w:w="929" w:type="dxa"/>
            <w:vAlign w:val="center"/>
          </w:tcPr>
          <w:p w14:paraId="013D5A87" w14:textId="7BC6538F" w:rsidR="00CD4F62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4771" w:type="dxa"/>
            <w:vAlign w:val="center"/>
          </w:tcPr>
          <w:p w14:paraId="29C69CA0" w14:textId="0BD2CB7C" w:rsidR="00CD4F62" w:rsidRPr="00C06931" w:rsidRDefault="00DD2EC8" w:rsidP="00CD4F62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color w:val="232323"/>
                <w:spacing w:val="-8"/>
              </w:rPr>
              <w:t>Accompagnamento al mondo del lavoro: dalla gestione delle risorse umane alla pianificazione strategica dell'attività imprenditoriale, passando per la gestione degli adempimenti legati ai rapporti di lavoro ed alla fiscalità d'impresa per l’acquisizione delle seguenti competenze: inquadramento del personale;</w:t>
            </w:r>
            <w:r w:rsidRPr="00CF7589">
              <w:t xml:space="preserve"> </w:t>
            </w:r>
            <w:r w:rsidRPr="00CF7589">
              <w:rPr>
                <w:color w:val="232323"/>
                <w:spacing w:val="-8"/>
              </w:rPr>
              <w:t xml:space="preserve">gestione della documentazione; elaborazione di buste paga e contributi; adempimenti fiscali e previdenziali.  </w:t>
            </w:r>
          </w:p>
        </w:tc>
        <w:tc>
          <w:tcPr>
            <w:tcW w:w="3791" w:type="dxa"/>
            <w:vAlign w:val="center"/>
          </w:tcPr>
          <w:p w14:paraId="3D384F7D" w14:textId="77777777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  <w:p w14:paraId="344E37D7" w14:textId="4819CA61" w:rsidR="00CD4F62" w:rsidRPr="00B626E0" w:rsidRDefault="00CD4F62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</w:t>
            </w:r>
            <w:r w:rsidR="00DD2EC8">
              <w:rPr>
                <w:bCs/>
                <w:color w:val="000000"/>
              </w:rPr>
              <w:t>11</w:t>
            </w:r>
          </w:p>
        </w:tc>
      </w:tr>
      <w:tr w:rsidR="00CD4F62" w:rsidRPr="00C06931" w14:paraId="20ABB4AC" w14:textId="77777777" w:rsidTr="00CD4F62">
        <w:trPr>
          <w:trHeight w:val="487"/>
        </w:trPr>
        <w:tc>
          <w:tcPr>
            <w:tcW w:w="929" w:type="dxa"/>
            <w:vAlign w:val="center"/>
          </w:tcPr>
          <w:p w14:paraId="4D8F67C6" w14:textId="77777777" w:rsidR="00CD4F62" w:rsidRDefault="00DD2EC8" w:rsidP="00DD2EC8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  <w:p w14:paraId="0425F113" w14:textId="57EA1C7F" w:rsidR="00DD2EC8" w:rsidRPr="00A454A4" w:rsidRDefault="00DD2EC8" w:rsidP="00DD2EC8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4771" w:type="dxa"/>
            <w:vAlign w:val="center"/>
          </w:tcPr>
          <w:p w14:paraId="3E9E0872" w14:textId="0B434291" w:rsidR="00CD4F62" w:rsidRPr="00C06931" w:rsidRDefault="00DD2EC8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color w:val="232323"/>
                <w:spacing w:val="-8"/>
              </w:rPr>
              <w:t>P</w:t>
            </w:r>
            <w:r w:rsidRPr="00CF7589">
              <w:rPr>
                <w:color w:val="232323"/>
                <w:spacing w:val="-8"/>
              </w:rPr>
              <w:t>ercors</w:t>
            </w:r>
            <w:r>
              <w:rPr>
                <w:color w:val="232323"/>
                <w:spacing w:val="-8"/>
              </w:rPr>
              <w:t>i</w:t>
            </w:r>
            <w:r w:rsidRPr="00CF7589">
              <w:rPr>
                <w:color w:val="232323"/>
                <w:spacing w:val="-8"/>
              </w:rPr>
              <w:t xml:space="preserve"> formativ</w:t>
            </w:r>
            <w:r>
              <w:rPr>
                <w:color w:val="232323"/>
                <w:spacing w:val="-8"/>
              </w:rPr>
              <w:t>i che i</w:t>
            </w:r>
            <w:r w:rsidRPr="00CF7589">
              <w:rPr>
                <w:color w:val="232323"/>
                <w:spacing w:val="-8"/>
              </w:rPr>
              <w:t>ntend</w:t>
            </w:r>
            <w:r>
              <w:rPr>
                <w:color w:val="232323"/>
                <w:spacing w:val="-8"/>
              </w:rPr>
              <w:t>ono</w:t>
            </w:r>
            <w:r w:rsidRPr="00CF7589">
              <w:rPr>
                <w:color w:val="232323"/>
                <w:spacing w:val="-8"/>
              </w:rPr>
              <w:t xml:space="preserve"> promuovere la conoscenza dei valori fondanti della società civile e la loro applicazione nella vita quotidiana; sviluppare competenze per la partecipazione attiva alla vita sociale, politica ed economica; favorire la consapevolezza dei diritti e dei doveri di ogni cittadino; educare all'uso responsabile delle tecnologie digitali; promuovere il rispetto dell'ambiente e la tutela del patrimonio culturale; incoraggiare la collaborazione e la solidarietà tra individui. La metodologia sarà fortemente interattiva con il contesto territoriale di carattere associativo e legato agli ordini professionali e al 3° settore, con cui gli studenti svilupperanno contenuti e prodotti finali utili per l’Esame di Stato</w:t>
            </w:r>
          </w:p>
        </w:tc>
        <w:tc>
          <w:tcPr>
            <w:tcW w:w="3791" w:type="dxa"/>
            <w:vAlign w:val="center"/>
          </w:tcPr>
          <w:p w14:paraId="4FB6CD23" w14:textId="77777777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  <w:p w14:paraId="607B4AA8" w14:textId="0C665EA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 w:rsidR="00DD2EC8">
              <w:rPr>
                <w:bCs/>
                <w:color w:val="000000"/>
              </w:rPr>
              <w:t>12</w:t>
            </w:r>
          </w:p>
          <w:p w14:paraId="4E497D17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32E89BBF" w14:textId="0382D3ED" w:rsidR="00DD2EC8" w:rsidRPr="00B626E0" w:rsidRDefault="00DD2EC8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13</w:t>
            </w:r>
          </w:p>
        </w:tc>
      </w:tr>
    </w:tbl>
    <w:p w14:paraId="185C2E12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0D76F24" w14:textId="77777777" w:rsidR="00CD4F62" w:rsidRPr="000413C9" w:rsidRDefault="00CD4F62" w:rsidP="00CD4F62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3CF857B" w14:textId="77777777" w:rsidR="00CD4F62" w:rsidRPr="000413C9" w:rsidRDefault="00CD4F62" w:rsidP="00CD4F62">
      <w:pPr>
        <w:pStyle w:val="Corpotesto"/>
        <w:rPr>
          <w:sz w:val="22"/>
          <w:szCs w:val="22"/>
        </w:rPr>
      </w:pPr>
    </w:p>
    <w:p w14:paraId="6B408B82" w14:textId="77777777" w:rsidR="00CD4F62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634F38A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586FAB9B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F17352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5FA6F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1895EEC3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4AF560D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29011AF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2C0345A9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14942B2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3475673" w14:textId="77777777" w:rsidR="00CD4F62" w:rsidRPr="000413C9" w:rsidRDefault="00CD4F62" w:rsidP="00CD4F62">
      <w:pPr>
        <w:pStyle w:val="Corpotesto"/>
        <w:ind w:right="-2"/>
        <w:rPr>
          <w:sz w:val="22"/>
          <w:szCs w:val="22"/>
        </w:rPr>
      </w:pPr>
    </w:p>
    <w:p w14:paraId="32CC3BDD" w14:textId="77777777" w:rsidR="00CD4F62" w:rsidRDefault="00CD4F62" w:rsidP="00CD4F62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(Allegato 1) </w:t>
      </w:r>
      <w:r>
        <w:rPr>
          <w:sz w:val="22"/>
          <w:szCs w:val="22"/>
          <w:u w:val="single"/>
        </w:rPr>
        <w:t>allega:</w:t>
      </w:r>
    </w:p>
    <w:p w14:paraId="60216F11" w14:textId="77777777" w:rsidR="00CD4F62" w:rsidRDefault="00CD4F62" w:rsidP="00CD4F62">
      <w:pPr>
        <w:pStyle w:val="Corpotesto"/>
        <w:numPr>
          <w:ilvl w:val="0"/>
          <w:numId w:val="4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7DAEBA96" w14:textId="77777777" w:rsidR="00CD4F62" w:rsidRPr="003D116B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14:paraId="3338FD69" w14:textId="07316FCB" w:rsidR="00CD4F62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  <w:r w:rsidR="00DD2EC8">
        <w:rPr>
          <w:sz w:val="22"/>
          <w:szCs w:val="22"/>
        </w:rPr>
        <w:t xml:space="preserve"> e codice fiscale</w:t>
      </w:r>
      <w:r>
        <w:rPr>
          <w:sz w:val="22"/>
          <w:szCs w:val="22"/>
        </w:rPr>
        <w:t>;</w:t>
      </w:r>
    </w:p>
    <w:p w14:paraId="2C5E74CB" w14:textId="77777777" w:rsidR="00CD4F62" w:rsidRDefault="00CD4F62" w:rsidP="00CD4F62">
      <w:pPr>
        <w:pStyle w:val="Corpotesto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EB36CCF" w14:textId="77777777" w:rsidR="00CD4F62" w:rsidRDefault="00CD4F62" w:rsidP="00CD4F62">
      <w:pPr>
        <w:pStyle w:val="Corpotesto"/>
        <w:ind w:left="118"/>
        <w:rPr>
          <w:sz w:val="22"/>
          <w:szCs w:val="22"/>
        </w:rPr>
      </w:pPr>
    </w:p>
    <w:p w14:paraId="04620B9B" w14:textId="77777777" w:rsidR="00CD4F62" w:rsidRPr="000413C9" w:rsidRDefault="00CD4F62" w:rsidP="00CD4F62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063FAF2" w14:textId="77777777" w:rsidR="00CD4F62" w:rsidRDefault="00CD4F62" w:rsidP="00CD4F62">
      <w:pPr>
        <w:pStyle w:val="Corpotesto"/>
        <w:spacing w:before="5"/>
        <w:rPr>
          <w:sz w:val="14"/>
        </w:rPr>
      </w:pPr>
    </w:p>
    <w:p w14:paraId="569EF43F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2B0D0907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E2019DA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CB43F2" w14:textId="77777777" w:rsidR="00717A9B" w:rsidRPr="00CF7589" w:rsidRDefault="00717A9B" w:rsidP="001D047F">
      <w:pPr>
        <w:ind w:right="404"/>
        <w:jc w:val="both"/>
        <w:rPr>
          <w:sz w:val="24"/>
        </w:rPr>
      </w:pPr>
    </w:p>
    <w:p w14:paraId="43FDA721" w14:textId="7BEF283F" w:rsidR="00717A9B" w:rsidRPr="00CF7589" w:rsidRDefault="00717A9B" w:rsidP="001D047F">
      <w:pPr>
        <w:jc w:val="center"/>
        <w:rPr>
          <w:b/>
          <w:color w:val="FF0000"/>
          <w:sz w:val="22"/>
          <w:szCs w:val="22"/>
        </w:rPr>
      </w:pPr>
    </w:p>
    <w:p w14:paraId="4D6CB995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p w14:paraId="547006A7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sectPr w:rsidR="003D68D6" w:rsidRPr="00CF758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9D195" w14:textId="77777777" w:rsidR="004674D1" w:rsidRDefault="004674D1" w:rsidP="00287FA4">
      <w:r>
        <w:separator/>
      </w:r>
    </w:p>
  </w:endnote>
  <w:endnote w:type="continuationSeparator" w:id="0">
    <w:p w14:paraId="5F1419D9" w14:textId="77777777" w:rsidR="004674D1" w:rsidRDefault="004674D1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38F1AF50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845B4">
      <w:rPr>
        <w:rStyle w:val="Titolo2Carattere"/>
        <w:noProof/>
        <w:sz w:val="24"/>
        <w:szCs w:val="24"/>
      </w:rPr>
      <w:t>4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7A28FDEB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845B4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94184" w14:textId="77777777" w:rsidR="004674D1" w:rsidRDefault="004674D1" w:rsidP="00287FA4">
      <w:r>
        <w:separator/>
      </w:r>
    </w:p>
  </w:footnote>
  <w:footnote w:type="continuationSeparator" w:id="0">
    <w:p w14:paraId="44C01544" w14:textId="77777777" w:rsidR="004674D1" w:rsidRDefault="004674D1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D4F6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3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1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2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46B2"/>
    <w:rsid w:val="00265893"/>
    <w:rsid w:val="0026697A"/>
    <w:rsid w:val="00274ABC"/>
    <w:rsid w:val="00277B34"/>
    <w:rsid w:val="0028250B"/>
    <w:rsid w:val="002845B4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674D1"/>
    <w:rsid w:val="00471E18"/>
    <w:rsid w:val="00475BE6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FC2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B15D36-ACB8-4233-B304-CFB0BF3A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4</cp:revision>
  <cp:lastPrinted>2024-07-19T06:40:00Z</cp:lastPrinted>
  <dcterms:created xsi:type="dcterms:W3CDTF">2025-07-31T10:19:00Z</dcterms:created>
  <dcterms:modified xsi:type="dcterms:W3CDTF">2025-07-31T11:25:00Z</dcterms:modified>
</cp:coreProperties>
</file>